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6D" w:rsidRDefault="00EE196D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</w:pPr>
    </w:p>
    <w:p w:rsidR="00EE196D" w:rsidRDefault="00EE196D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</w:pPr>
      <w:r w:rsidRPr="00960900">
        <w:rPr>
          <w:noProof/>
          <w:color w:val="0000FF"/>
        </w:rPr>
        <w:drawing>
          <wp:inline distT="0" distB="0" distL="0" distR="0">
            <wp:extent cx="2943225" cy="1724025"/>
            <wp:effectExtent l="0" t="0" r="9525" b="9525"/>
            <wp:docPr id="1" name="Obrázek 1" descr="LOGA_ZS_RECAN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ZS_RECANY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D" w:rsidRDefault="00EE196D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</w:pPr>
    </w:p>
    <w:p w:rsidR="00EE196D" w:rsidRDefault="00EE196D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</w:pPr>
    </w:p>
    <w:p w:rsidR="00EE196D" w:rsidRDefault="00EE196D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</w:pPr>
    </w:p>
    <w:p w:rsidR="0033205A" w:rsidRDefault="0071543F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  <w:i/>
          <w:color w:val="22313F"/>
          <w:sz w:val="36"/>
          <w:u w:val="single" w:color="22313F"/>
        </w:rPr>
        <w:t>Základní škola a mateřská škola Řečany nad Labem</w:t>
      </w:r>
      <w:r>
        <w:rPr>
          <w:rFonts w:ascii="Times New Roman" w:eastAsia="Times New Roman" w:hAnsi="Times New Roman" w:cs="Times New Roman"/>
          <w:b/>
          <w:i/>
          <w:color w:val="22313F"/>
          <w:sz w:val="36"/>
        </w:rPr>
        <w:t xml:space="preserve"> </w:t>
      </w:r>
    </w:p>
    <w:p w:rsidR="0033205A" w:rsidRDefault="0071543F">
      <w:pPr>
        <w:spacing w:after="0"/>
      </w:pPr>
      <w:r>
        <w:rPr>
          <w:rFonts w:ascii="Times New Roman" w:eastAsia="Times New Roman" w:hAnsi="Times New Roman" w:cs="Times New Roman"/>
          <w:b/>
          <w:i/>
          <w:color w:val="22313F"/>
          <w:sz w:val="36"/>
        </w:rPr>
        <w:t xml:space="preserve"> </w:t>
      </w:r>
    </w:p>
    <w:p w:rsidR="0033205A" w:rsidRDefault="0071543F">
      <w:pPr>
        <w:spacing w:after="0"/>
      </w:pPr>
      <w:r>
        <w:rPr>
          <w:rFonts w:ascii="Times New Roman" w:eastAsia="Times New Roman" w:hAnsi="Times New Roman" w:cs="Times New Roman"/>
          <w:b/>
          <w:i/>
          <w:color w:val="22313F"/>
          <w:sz w:val="28"/>
          <w:u w:val="single" w:color="22313F"/>
        </w:rPr>
        <w:t>Do prvních tříd  se přednostně přijímají děti podle kritérií:</w:t>
      </w:r>
      <w:r>
        <w:rPr>
          <w:rFonts w:ascii="Times New Roman" w:eastAsia="Times New Roman" w:hAnsi="Times New Roman" w:cs="Times New Roman"/>
          <w:b/>
          <w:i/>
          <w:color w:val="22313F"/>
          <w:sz w:val="28"/>
        </w:rPr>
        <w:t xml:space="preserve"> </w:t>
      </w:r>
    </w:p>
    <w:p w:rsidR="0033205A" w:rsidRDefault="0071543F">
      <w:pPr>
        <w:spacing w:after="40"/>
      </w:pPr>
      <w:r>
        <w:rPr>
          <w:rFonts w:ascii="Trebuchet MS" w:eastAsia="Trebuchet MS" w:hAnsi="Trebuchet MS" w:cs="Trebuchet MS"/>
          <w:color w:val="22313F"/>
          <w:sz w:val="28"/>
        </w:rPr>
        <w:t xml:space="preserve"> </w:t>
      </w:r>
    </w:p>
    <w:p w:rsidR="0033205A" w:rsidRDefault="0071543F">
      <w:pPr>
        <w:numPr>
          <w:ilvl w:val="0"/>
          <w:numId w:val="1"/>
        </w:numPr>
        <w:spacing w:after="78"/>
        <w:ind w:hanging="360"/>
      </w:pPr>
      <w:r>
        <w:rPr>
          <w:rFonts w:ascii="Times New Roman" w:eastAsia="Times New Roman" w:hAnsi="Times New Roman" w:cs="Times New Roman"/>
          <w:b/>
          <w:color w:val="22313F"/>
          <w:sz w:val="24"/>
        </w:rPr>
        <w:t>trvalého pobyt</w:t>
      </w:r>
      <w:r w:rsidR="00CF0740">
        <w:rPr>
          <w:rFonts w:ascii="Times New Roman" w:eastAsia="Times New Roman" w:hAnsi="Times New Roman" w:cs="Times New Roman"/>
          <w:b/>
          <w:color w:val="22313F"/>
          <w:sz w:val="24"/>
        </w:rPr>
        <w:t>u</w:t>
      </w:r>
      <w:r w:rsidR="001E5015">
        <w:rPr>
          <w:rFonts w:ascii="Times New Roman" w:eastAsia="Times New Roman" w:hAnsi="Times New Roman" w:cs="Times New Roman"/>
          <w:b/>
          <w:color w:val="22313F"/>
          <w:sz w:val="24"/>
        </w:rPr>
        <w:t xml:space="preserve"> dítěte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313F"/>
          <w:sz w:val="24"/>
        </w:rPr>
        <w:t xml:space="preserve">v Řečanech nad Labem </w:t>
      </w:r>
      <w:r>
        <w:rPr>
          <w:rFonts w:ascii="Times New Roman" w:eastAsia="Times New Roman" w:hAnsi="Times New Roman" w:cs="Times New Roman"/>
          <w:color w:val="22313F"/>
          <w:sz w:val="24"/>
        </w:rPr>
        <w:t xml:space="preserve"> </w:t>
      </w:r>
    </w:p>
    <w:p w:rsidR="001E5015" w:rsidRPr="001E5015" w:rsidRDefault="0071543F">
      <w:pPr>
        <w:numPr>
          <w:ilvl w:val="0"/>
          <w:numId w:val="1"/>
        </w:numPr>
        <w:spacing w:after="78"/>
        <w:ind w:hanging="360"/>
      </w:pPr>
      <w:r>
        <w:rPr>
          <w:rFonts w:ascii="Times New Roman" w:eastAsia="Times New Roman" w:hAnsi="Times New Roman" w:cs="Times New Roman"/>
          <w:b/>
          <w:color w:val="22313F"/>
          <w:sz w:val="24"/>
        </w:rPr>
        <w:t>děti s místem trvalého pobytu v obcích, které mají smlouvu se zřizovatelem školy</w:t>
      </w:r>
    </w:p>
    <w:p w:rsidR="001E5015" w:rsidRDefault="001E5015" w:rsidP="001E5015">
      <w:pPr>
        <w:spacing w:after="78"/>
        <w:rPr>
          <w:rFonts w:ascii="Times New Roman" w:eastAsia="Times New Roman" w:hAnsi="Times New Roman" w:cs="Times New Roman"/>
          <w:b/>
          <w:color w:val="22313F"/>
          <w:sz w:val="24"/>
        </w:rPr>
      </w:pPr>
    </w:p>
    <w:p w:rsidR="0033205A" w:rsidRDefault="00CF0740" w:rsidP="001E5015">
      <w:pPr>
        <w:spacing w:after="78"/>
      </w:pPr>
      <w:r>
        <w:t>Děti</w:t>
      </w:r>
      <w:r w:rsidR="001E5015">
        <w:t>, kteří nesplňují výše uveden</w:t>
      </w:r>
      <w:r>
        <w:t>á</w:t>
      </w:r>
      <w:r w:rsidR="001E5015">
        <w:t xml:space="preserve"> kritér</w:t>
      </w:r>
      <w:r w:rsidR="001E5015">
        <w:t>ia</w:t>
      </w:r>
      <w:r w:rsidR="001E5015">
        <w:t>, budou v případě volných míst přijímáni dle následujících kritérií:</w:t>
      </w:r>
      <w:r w:rsidR="0071543F">
        <w:rPr>
          <w:rFonts w:ascii="Times New Roman" w:eastAsia="Times New Roman" w:hAnsi="Times New Roman" w:cs="Times New Roman"/>
          <w:color w:val="22313F"/>
          <w:sz w:val="24"/>
        </w:rPr>
        <w:t xml:space="preserve"> </w:t>
      </w:r>
    </w:p>
    <w:p w:rsidR="0033205A" w:rsidRDefault="0071543F">
      <w:pPr>
        <w:numPr>
          <w:ilvl w:val="0"/>
          <w:numId w:val="1"/>
        </w:numPr>
        <w:spacing w:after="78"/>
        <w:ind w:hanging="360"/>
      </w:pPr>
      <w:r>
        <w:rPr>
          <w:rFonts w:ascii="Times New Roman" w:eastAsia="Times New Roman" w:hAnsi="Times New Roman" w:cs="Times New Roman"/>
          <w:b/>
          <w:color w:val="22313F"/>
          <w:sz w:val="24"/>
        </w:rPr>
        <w:t>děti z ostatních obcí, jejichž sourozenec je již žákem školy</w:t>
      </w:r>
      <w:r>
        <w:rPr>
          <w:rFonts w:ascii="Times New Roman" w:eastAsia="Times New Roman" w:hAnsi="Times New Roman" w:cs="Times New Roman"/>
          <w:color w:val="22313F"/>
          <w:sz w:val="24"/>
        </w:rPr>
        <w:t xml:space="preserve"> </w:t>
      </w:r>
    </w:p>
    <w:p w:rsidR="0033205A" w:rsidRDefault="0071543F">
      <w:pPr>
        <w:numPr>
          <w:ilvl w:val="0"/>
          <w:numId w:val="1"/>
        </w:numPr>
        <w:spacing w:after="256"/>
        <w:ind w:hanging="360"/>
      </w:pPr>
      <w:r>
        <w:rPr>
          <w:rFonts w:ascii="Times New Roman" w:eastAsia="Times New Roman" w:hAnsi="Times New Roman" w:cs="Times New Roman"/>
          <w:b/>
          <w:color w:val="22313F"/>
          <w:sz w:val="24"/>
        </w:rPr>
        <w:t>děti z ostatních obcí</w:t>
      </w:r>
      <w:r>
        <w:rPr>
          <w:rFonts w:ascii="Times New Roman" w:eastAsia="Times New Roman" w:hAnsi="Times New Roman" w:cs="Times New Roman"/>
          <w:color w:val="22313F"/>
          <w:sz w:val="24"/>
        </w:rPr>
        <w:t xml:space="preserve"> </w:t>
      </w:r>
    </w:p>
    <w:p w:rsidR="0033205A" w:rsidRDefault="0071543F">
      <w:pPr>
        <w:spacing w:after="318"/>
        <w:ind w:left="-5" w:hanging="10"/>
      </w:pPr>
      <w:r>
        <w:rPr>
          <w:rFonts w:ascii="Trebuchet MS" w:eastAsia="Trebuchet MS" w:hAnsi="Trebuchet MS" w:cs="Trebuchet MS"/>
          <w:color w:val="22313F"/>
          <w:sz w:val="23"/>
        </w:rPr>
        <w:t xml:space="preserve">  </w:t>
      </w:r>
    </w:p>
    <w:p w:rsidR="0033205A" w:rsidRDefault="0071543F">
      <w:pPr>
        <w:spacing w:after="1" w:line="333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22313F"/>
          <w:sz w:val="23"/>
        </w:rPr>
        <w:t>Pro naplnění daného kritéria jsou rozhodné informace uvedené žadatelem o přijetí – zákonným zástupcem dítěte do žádosti o přijetí v den zápisu do první třídy.</w:t>
      </w:r>
      <w:r>
        <w:rPr>
          <w:rFonts w:ascii="Trebuchet MS" w:eastAsia="Trebuchet MS" w:hAnsi="Trebuchet MS" w:cs="Trebuchet MS"/>
          <w:color w:val="22313F"/>
          <w:sz w:val="23"/>
        </w:rPr>
        <w:t xml:space="preserve"> </w:t>
      </w:r>
    </w:p>
    <w:p w:rsidR="0033205A" w:rsidRDefault="0071543F">
      <w:pPr>
        <w:spacing w:after="1" w:line="333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22313F"/>
          <w:sz w:val="23"/>
        </w:rPr>
        <w:t>V případě, že v jednom kritériu nebude v možnostech školy přijmout všechny žáky (kteří dané kritérium splňují), protože by došlo k překročení kapacity stanovené ředitel</w:t>
      </w:r>
      <w:r w:rsidR="001E5015">
        <w:rPr>
          <w:rFonts w:ascii="Times New Roman" w:eastAsia="Times New Roman" w:hAnsi="Times New Roman" w:cs="Times New Roman"/>
          <w:b/>
          <w:i/>
          <w:color w:val="22313F"/>
          <w:sz w:val="23"/>
        </w:rPr>
        <w:t>kou</w:t>
      </w:r>
      <w:r>
        <w:rPr>
          <w:rFonts w:ascii="Times New Roman" w:eastAsia="Times New Roman" w:hAnsi="Times New Roman" w:cs="Times New Roman"/>
          <w:b/>
          <w:i/>
          <w:color w:val="22313F"/>
          <w:sz w:val="23"/>
        </w:rPr>
        <w:t xml:space="preserve"> školy, bude provedeno losování. K losování dojde ze všech dětí splňující dané kritérium. Losování provede člen školské rady za přítomnosti člena vedení školy. Losovat se budou čísla, která byla přidělena žákům školy při zápisu.</w:t>
      </w:r>
      <w:r>
        <w:rPr>
          <w:rFonts w:ascii="Trebuchet MS" w:eastAsia="Trebuchet MS" w:hAnsi="Trebuchet MS" w:cs="Trebuchet MS"/>
          <w:color w:val="22313F"/>
          <w:sz w:val="23"/>
        </w:rPr>
        <w:t xml:space="preserve"> </w:t>
      </w:r>
    </w:p>
    <w:p w:rsidR="0033205A" w:rsidRDefault="0071543F">
      <w:pPr>
        <w:spacing w:after="189" w:line="329" w:lineRule="auto"/>
      </w:pPr>
      <w:r>
        <w:rPr>
          <w:rFonts w:ascii="Times New Roman" w:eastAsia="Times New Roman" w:hAnsi="Times New Roman" w:cs="Times New Roman"/>
          <w:i/>
          <w:color w:val="22313F"/>
          <w:sz w:val="23"/>
        </w:rPr>
        <w:t>Poznámka: U cizinců se za trvalý pobyt považuje též vízum s délkou pobytu nad 90 dnů nebo povolení k dlouhodobému pobytu.</w:t>
      </w:r>
      <w:r>
        <w:rPr>
          <w:rFonts w:ascii="Trebuchet MS" w:eastAsia="Trebuchet MS" w:hAnsi="Trebuchet MS" w:cs="Trebuchet MS"/>
          <w:color w:val="22313F"/>
          <w:sz w:val="23"/>
        </w:rPr>
        <w:t xml:space="preserve"> </w:t>
      </w:r>
    </w:p>
    <w:p w:rsidR="0033205A" w:rsidRDefault="0071543F">
      <w:pPr>
        <w:spacing w:after="271"/>
      </w:pPr>
      <w:r>
        <w:rPr>
          <w:rFonts w:ascii="Trebuchet MS" w:eastAsia="Trebuchet MS" w:hAnsi="Trebuchet MS" w:cs="Trebuchet MS"/>
          <w:color w:val="22313F"/>
          <w:sz w:val="23"/>
        </w:rPr>
        <w:t xml:space="preserve">  </w:t>
      </w:r>
    </w:p>
    <w:p w:rsidR="0033205A" w:rsidRDefault="0071543F" w:rsidP="00CF0740">
      <w:pPr>
        <w:spacing w:after="199"/>
        <w:ind w:left="-5" w:hanging="10"/>
      </w:pPr>
      <w:r>
        <w:rPr>
          <w:rFonts w:ascii="Trebuchet MS" w:eastAsia="Trebuchet MS" w:hAnsi="Trebuchet MS" w:cs="Trebuchet MS"/>
          <w:color w:val="22313F"/>
          <w:sz w:val="23"/>
        </w:rPr>
        <w:t xml:space="preserve">V Řečanech nad Labem 1. 3. </w:t>
      </w:r>
      <w:proofErr w:type="gramStart"/>
      <w:r>
        <w:rPr>
          <w:rFonts w:ascii="Trebuchet MS" w:eastAsia="Trebuchet MS" w:hAnsi="Trebuchet MS" w:cs="Trebuchet MS"/>
          <w:color w:val="22313F"/>
          <w:sz w:val="23"/>
        </w:rPr>
        <w:t>202</w:t>
      </w:r>
      <w:r w:rsidR="001E5015">
        <w:rPr>
          <w:rFonts w:ascii="Trebuchet MS" w:eastAsia="Trebuchet MS" w:hAnsi="Trebuchet MS" w:cs="Trebuchet MS"/>
          <w:color w:val="22313F"/>
          <w:sz w:val="23"/>
        </w:rPr>
        <w:t>3</w:t>
      </w:r>
      <w:r>
        <w:rPr>
          <w:rFonts w:ascii="Trebuchet MS" w:eastAsia="Trebuchet MS" w:hAnsi="Trebuchet MS" w:cs="Trebuchet MS"/>
          <w:color w:val="22313F"/>
          <w:sz w:val="23"/>
        </w:rPr>
        <w:t xml:space="preserve">          </w:t>
      </w:r>
      <w:r w:rsidR="00CF0740">
        <w:rPr>
          <w:rFonts w:ascii="Trebuchet MS" w:eastAsia="Trebuchet MS" w:hAnsi="Trebuchet MS" w:cs="Trebuchet MS"/>
          <w:color w:val="22313F"/>
          <w:sz w:val="23"/>
        </w:rPr>
        <w:t xml:space="preserve"> </w:t>
      </w:r>
      <w:r>
        <w:rPr>
          <w:rFonts w:ascii="Trebuchet MS" w:eastAsia="Trebuchet MS" w:hAnsi="Trebuchet MS" w:cs="Trebuchet MS"/>
          <w:color w:val="22313F"/>
          <w:sz w:val="23"/>
        </w:rPr>
        <w:t xml:space="preserve">      Mgr.</w:t>
      </w:r>
      <w:proofErr w:type="gramEnd"/>
      <w:r>
        <w:rPr>
          <w:rFonts w:ascii="Trebuchet MS" w:eastAsia="Trebuchet MS" w:hAnsi="Trebuchet MS" w:cs="Trebuchet MS"/>
          <w:color w:val="22313F"/>
          <w:sz w:val="23"/>
        </w:rPr>
        <w:t xml:space="preserve"> Naděžda Doubravová, ředitelka školy </w:t>
      </w:r>
      <w:r>
        <w:t xml:space="preserve"> </w:t>
      </w:r>
    </w:p>
    <w:sectPr w:rsidR="0033205A">
      <w:pgSz w:w="11908" w:h="16836"/>
      <w:pgMar w:top="1440" w:right="1413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99D"/>
    <w:multiLevelType w:val="hybridMultilevel"/>
    <w:tmpl w:val="EC9842FA"/>
    <w:lvl w:ilvl="0" w:tplc="C2F4893E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C4BC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456A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E8A02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EE86C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49840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8954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03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AD2D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31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A"/>
    <w:rsid w:val="001E5015"/>
    <w:rsid w:val="0033205A"/>
    <w:rsid w:val="0071543F"/>
    <w:rsid w:val="00C22175"/>
    <w:rsid w:val="00CF0740"/>
    <w:rsid w:val="00E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B722-C821-472D-B41D-83DB653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Zemánek</dc:creator>
  <cp:keywords/>
  <cp:lastModifiedBy>Naděžda Doubravová</cp:lastModifiedBy>
  <cp:revision>2</cp:revision>
  <dcterms:created xsi:type="dcterms:W3CDTF">2023-03-29T09:56:00Z</dcterms:created>
  <dcterms:modified xsi:type="dcterms:W3CDTF">2023-03-29T09:56:00Z</dcterms:modified>
</cp:coreProperties>
</file>